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                         FRANCE VISA REQUIREMENT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12529"/>
          <w:highlight w:val="yellow"/>
          <w:rtl w:val="0"/>
        </w:rPr>
        <w:t xml:space="preserve">Visa Fee &amp; Processing Fee </w:t>
      </w:r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PHP: 12,800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GENERAL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Duly accomplished and signed application form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Two passport sized colored picture with white background (must be taken within the last 6 months; do not staple the photos on the form)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passport (must be 6 months valid beyond intended stay and must have at least two blank pages)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passport data page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copy of previous visas and arrival stamps for the past 5 years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Round trip flight booking confirmation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Hotel booking confirmation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Daily travel itinerary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proof of civil status (PSA Certificate)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with receipt and addressed to the embassy and bank statement for the last 6 months transactions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SPECIAL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employment certificate with leave of absence (must include applicant’s position, date hired, salary, date of return to work)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Pay slips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PRC/IBP ID (if professional)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company ID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recent personal income tax return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registration (DTI or SEC)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permit or mayor’s permit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income tax return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financial statements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STUDENT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Proof of enrollment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school ID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Leave of absence from school (if travelling while classes are ongoing)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Consent form (signed by both parents, allowing the child to travel)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FOR RETIREE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senior citizen card or retirement documents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FOR FOREIGN NATIONALS 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alien certificate of registration (ACR)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international card residence (ICR)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Re-entry permit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IF THE COMPANY WILL SHOULDER THE TRIP 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Guarantee letter from company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and bank statements of the company (latest 6 months)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documents and ITR of the company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ADDITIONAL REQUIREMENTS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Cover letter explaining the purpose of the trip and proposed day-to-day itinerary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Processing Time: minimum 60 working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Notice: </w:t>
      </w:r>
      <w:r w:rsidDel="00000000" w:rsidR="00000000" w:rsidRPr="00000000">
        <w:rPr>
          <w:rFonts w:ascii="Arial" w:cs="Arial" w:eastAsia="Arial" w:hAnsi="Arial"/>
          <w:color w:val="e90e0e"/>
          <w:highlight w:val="white"/>
          <w:rtl w:val="0"/>
        </w:rPr>
        <w:t xml:space="preserve">Processing time and fees are subject to change without prior notice.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F52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 w:val="1"/>
    <w:rsid w:val="00403794"/>
    <w:pPr>
      <w:ind w:left="720"/>
      <w:contextualSpacing w:val="1"/>
    </w:pPr>
  </w:style>
  <w:style w:type="character" w:styleId="material-icons" w:customStyle="1">
    <w:name w:val="material-icons"/>
    <w:basedOn w:val="DefaultParagraphFont"/>
    <w:rsid w:val="00BF4BD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bjmUHGfuf4b2FjT3UXd6SxBdg==">AMUW2mXxjGgHbWvzJXXDAMK7WNq79b1ztGGwWAiPLIUmSRD4nnw9XzJlAx9k4kYo1CWUAq7oTereCGuhasNILXRWcQbwgjD5dE0VdjiovyQZZ9xKPysJCmDppLkv11DaxxlqFacZh6/P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2022-10-15T04:47:00Z</dcterms:created>
  <dc:creator>SARAH LEA</dc:creator>
</cp:coreProperties>
</file>